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FCD3" w14:textId="77777777" w:rsidR="00F902AD" w:rsidRDefault="00F902AD" w:rsidP="00F902A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#S2-151E</w:t>
      </w:r>
      <w:r>
        <w:rPr>
          <w:rFonts w:cs="Arial"/>
          <w:b/>
          <w:noProof/>
          <w:sz w:val="24"/>
        </w:rPr>
        <w:tab/>
        <w:t>S2-2203642</w:t>
      </w:r>
    </w:p>
    <w:p w14:paraId="15E0B98E" w14:textId="77777777" w:rsidR="00F902AD" w:rsidRDefault="00F902AD" w:rsidP="00F902A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35B5BD1A" w14:textId="7B01FA00" w:rsidR="00F902AD" w:rsidRPr="00F902AD" w:rsidRDefault="00F902AD" w:rsidP="00F902A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7BEAA52" w14:textId="77777777" w:rsidR="00F902AD" w:rsidRDefault="00F902AD" w:rsidP="00FD46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DF2B8E5" w14:textId="18246836" w:rsidR="00FD4657" w:rsidRDefault="00FD4657" w:rsidP="00FD46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121e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1D67CD">
        <w:rPr>
          <w:b/>
          <w:noProof/>
          <w:sz w:val="24"/>
        </w:rPr>
        <w:t>2419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BA7CBBD" w14:textId="660DFD05" w:rsidR="00EA68B1" w:rsidRDefault="00FD4657" w:rsidP="00FD46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6th – 12th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7184BA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LS </w:t>
      </w:r>
      <w:r w:rsidR="00F07446" w:rsidRPr="007B22DC">
        <w:rPr>
          <w:color w:val="000000"/>
          <w:lang w:val="en-US"/>
        </w:rPr>
        <w:t xml:space="preserve">on </w:t>
      </w:r>
      <w:r w:rsidR="000C4182">
        <w:rPr>
          <w:color w:val="000000"/>
          <w:lang w:val="en-US"/>
        </w:rPr>
        <w:t>handling of FQDN ranges in AF influence on traffic routing procedures</w:t>
      </w:r>
    </w:p>
    <w:p w14:paraId="65004854" w14:textId="15594AB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C4182">
        <w:rPr>
          <w:color w:val="000000"/>
        </w:rPr>
        <w:t>-</w:t>
      </w:r>
    </w:p>
    <w:p w14:paraId="56E3B846" w14:textId="7A43F06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07446">
        <w:rPr>
          <w:color w:val="000000"/>
        </w:rPr>
        <w:t>Release 17</w:t>
      </w:r>
    </w:p>
    <w:p w14:paraId="792135A2" w14:textId="6826E00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C4182">
        <w:rPr>
          <w:color w:val="000000"/>
        </w:rPr>
        <w:t>eEDGE</w:t>
      </w:r>
      <w:r w:rsidR="00137DBB">
        <w:rPr>
          <w:color w:val="000000"/>
        </w:rPr>
        <w:t>_5GC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1CC8A0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</w:t>
      </w:r>
      <w:r w:rsidR="009C0C06">
        <w:rPr>
          <w:b w:val="0"/>
          <w:color w:val="000000"/>
        </w:rPr>
        <w:t>3</w:t>
      </w:r>
    </w:p>
    <w:p w14:paraId="6AF9910D" w14:textId="69B999E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B1509">
        <w:rPr>
          <w:b w:val="0"/>
          <w:color w:val="000000"/>
        </w:rPr>
        <w:t>SA</w:t>
      </w:r>
      <w:r w:rsidR="007C1E43">
        <w:rPr>
          <w:b w:val="0"/>
          <w:color w:val="000000"/>
        </w:rPr>
        <w:t>2</w:t>
      </w:r>
    </w:p>
    <w:p w14:paraId="033E954A" w14:textId="30F7D16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C4182">
        <w:rPr>
          <w:b w:val="0"/>
          <w:color w:val="00000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03FD997" w14:textId="65548FD5" w:rsidR="004055D4" w:rsidRPr="00593332" w:rsidRDefault="004055D4" w:rsidP="004055D4">
      <w:pPr>
        <w:pStyle w:val="Contact"/>
        <w:tabs>
          <w:tab w:val="clear" w:pos="2268"/>
        </w:tabs>
        <w:rPr>
          <w:bCs/>
          <w:lang w:val="en-US"/>
        </w:rPr>
      </w:pPr>
      <w:r w:rsidRPr="00593332">
        <w:rPr>
          <w:lang w:val="en-US"/>
        </w:rPr>
        <w:t>Name:</w:t>
      </w:r>
      <w:r w:rsidRPr="00593332">
        <w:rPr>
          <w:bCs/>
          <w:lang w:val="en-US"/>
        </w:rPr>
        <w:tab/>
      </w:r>
      <w:r w:rsidR="000C4182" w:rsidRPr="00593332">
        <w:rPr>
          <w:bCs/>
          <w:lang w:val="en-US"/>
        </w:rPr>
        <w:t>Susana Fernández</w:t>
      </w:r>
    </w:p>
    <w:p w14:paraId="5C8B60A0" w14:textId="50B16660" w:rsidR="004055D4" w:rsidRPr="00593332" w:rsidRDefault="004055D4" w:rsidP="004055D4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593332">
        <w:rPr>
          <w:color w:val="0000FF"/>
          <w:lang w:val="en-US"/>
        </w:rPr>
        <w:t>E-mail Address:</w:t>
      </w:r>
      <w:r w:rsidRPr="00593332">
        <w:rPr>
          <w:bCs/>
          <w:color w:val="0000FF"/>
          <w:lang w:val="en-US"/>
        </w:rPr>
        <w:tab/>
      </w:r>
      <w:r w:rsidR="000C4182" w:rsidRPr="00593332">
        <w:rPr>
          <w:bCs/>
          <w:color w:val="0000FF"/>
          <w:lang w:val="en-US"/>
        </w:rPr>
        <w:t>susana</w:t>
      </w:r>
      <w:r w:rsidRPr="00593332">
        <w:rPr>
          <w:bCs/>
          <w:color w:val="0000FF"/>
          <w:lang w:val="en-US"/>
        </w:rPr>
        <w:t>.</w:t>
      </w:r>
      <w:r w:rsidR="000C4182" w:rsidRPr="00593332">
        <w:rPr>
          <w:bCs/>
          <w:color w:val="0000FF"/>
          <w:lang w:val="en-US"/>
        </w:rPr>
        <w:t>fernandez</w:t>
      </w:r>
      <w:r w:rsidRPr="00593332">
        <w:rPr>
          <w:bCs/>
          <w:color w:val="0000FF"/>
          <w:lang w:val="en-US"/>
        </w:rPr>
        <w:t>@ericsson.com</w:t>
      </w:r>
    </w:p>
    <w:p w14:paraId="486A119D" w14:textId="77777777" w:rsidR="00463675" w:rsidRPr="0059333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35422B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B1509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2ADBCB0" w14:textId="554B40C1" w:rsidR="001B76CC" w:rsidRDefault="001B76CC" w:rsidP="0014163F">
      <w:pPr>
        <w:rPr>
          <w:rFonts w:ascii="Arial" w:hAnsi="Arial" w:cs="Arial"/>
          <w:sz w:val="20"/>
          <w:szCs w:val="20"/>
          <w:lang w:eastAsia="en-GB"/>
        </w:rPr>
      </w:pPr>
      <w:r w:rsidRPr="001B76CC">
        <w:rPr>
          <w:rFonts w:ascii="Arial" w:hAnsi="Arial" w:cs="Arial"/>
          <w:sz w:val="20"/>
          <w:szCs w:val="20"/>
          <w:lang w:eastAsia="en-GB"/>
        </w:rPr>
        <w:t>CT3 is discussing the support of FQDN ranges as defined in TS 23.501</w:t>
      </w:r>
      <w:r>
        <w:rPr>
          <w:rFonts w:ascii="Arial" w:hAnsi="Arial" w:cs="Arial"/>
          <w:sz w:val="20"/>
          <w:szCs w:val="20"/>
          <w:lang w:eastAsia="en-GB"/>
        </w:rPr>
        <w:t xml:space="preserve"> for AF influence on traffic routing procedures.</w:t>
      </w:r>
    </w:p>
    <w:p w14:paraId="430012EA" w14:textId="77777777" w:rsidR="004D21A8" w:rsidRDefault="004D21A8" w:rsidP="0014163F">
      <w:pPr>
        <w:rPr>
          <w:rFonts w:ascii="Arial" w:hAnsi="Arial" w:cs="Arial"/>
          <w:sz w:val="20"/>
          <w:szCs w:val="20"/>
          <w:lang w:eastAsia="en-GB"/>
        </w:rPr>
      </w:pPr>
    </w:p>
    <w:p w14:paraId="2A6DE732" w14:textId="74E27CF0" w:rsidR="004D21A8" w:rsidRDefault="004D21A8" w:rsidP="004D21A8">
      <w:pPr>
        <w:rPr>
          <w:rFonts w:ascii="Arial" w:hAnsi="Arial" w:cs="Arial"/>
          <w:sz w:val="20"/>
          <w:szCs w:val="20"/>
        </w:rPr>
      </w:pPr>
      <w:r w:rsidRPr="001B76CC">
        <w:rPr>
          <w:rFonts w:ascii="Arial" w:hAnsi="Arial" w:cs="Arial"/>
          <w:sz w:val="20"/>
          <w:szCs w:val="20"/>
          <w:lang w:eastAsia="en-GB"/>
        </w:rPr>
        <w:t>According to that TS the FQDN range is considered one example of traffic filtering information and when provided, “</w:t>
      </w:r>
      <w:r w:rsidRPr="001B76CC">
        <w:rPr>
          <w:rFonts w:ascii="Arial" w:hAnsi="Arial" w:cs="Arial"/>
          <w:sz w:val="20"/>
          <w:szCs w:val="20"/>
        </w:rPr>
        <w:t>it may be used by SMF as one of the triggers for retrieving EAS Deployment Information from NEF. Retrieval of EAS Deployment Information is defined in TS 23.548 [130]”.</w:t>
      </w:r>
    </w:p>
    <w:p w14:paraId="2FDFEC8A" w14:textId="3C822C98" w:rsidR="004D21A8" w:rsidRDefault="004D21A8" w:rsidP="004D21A8">
      <w:pPr>
        <w:rPr>
          <w:rFonts w:ascii="Arial" w:hAnsi="Arial" w:cs="Arial"/>
          <w:sz w:val="20"/>
          <w:szCs w:val="20"/>
        </w:rPr>
      </w:pPr>
    </w:p>
    <w:p w14:paraId="68F5A17A" w14:textId="69E56571" w:rsidR="004D21A8" w:rsidRDefault="004D21A8" w:rsidP="004D21A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CT3 has the following questions:</w:t>
      </w:r>
    </w:p>
    <w:p w14:paraId="20717ED6" w14:textId="3D1BA8F7" w:rsidR="004D21A8" w:rsidRDefault="004D21A8" w:rsidP="004D21A8">
      <w:pPr>
        <w:rPr>
          <w:rFonts w:ascii="Arial" w:hAnsi="Arial" w:cs="Arial"/>
          <w:sz w:val="20"/>
          <w:szCs w:val="20"/>
        </w:rPr>
      </w:pPr>
    </w:p>
    <w:p w14:paraId="0DC88F50" w14:textId="2B63A38F" w:rsidR="007F12F4" w:rsidRDefault="004D21A8" w:rsidP="004D21A8">
      <w:pPr>
        <w:rPr>
          <w:rFonts w:ascii="Arial" w:hAnsi="Arial" w:cs="Arial"/>
          <w:sz w:val="20"/>
          <w:szCs w:val="20"/>
        </w:rPr>
      </w:pPr>
      <w:r w:rsidRPr="00C8734A">
        <w:rPr>
          <w:rFonts w:ascii="Arial" w:hAnsi="Arial" w:cs="Arial"/>
          <w:b/>
          <w:bCs/>
          <w:sz w:val="20"/>
          <w:szCs w:val="20"/>
        </w:rPr>
        <w:t>Question 1:</w:t>
      </w:r>
      <w:r>
        <w:rPr>
          <w:rFonts w:ascii="Arial" w:hAnsi="Arial" w:cs="Arial"/>
          <w:sz w:val="20"/>
          <w:szCs w:val="20"/>
        </w:rPr>
        <w:t xml:space="preserve"> </w:t>
      </w:r>
      <w:r w:rsidR="007F12F4">
        <w:rPr>
          <w:rFonts w:ascii="Arial" w:hAnsi="Arial" w:cs="Arial"/>
          <w:sz w:val="20"/>
          <w:szCs w:val="20"/>
        </w:rPr>
        <w:t>Is the FQDN range</w:t>
      </w:r>
      <w:r>
        <w:rPr>
          <w:rFonts w:ascii="Arial" w:hAnsi="Arial" w:cs="Arial"/>
          <w:sz w:val="20"/>
          <w:szCs w:val="20"/>
        </w:rPr>
        <w:t xml:space="preserve"> only used as a trigger to initiate the retrieval of EAS Deployment Information </w:t>
      </w:r>
      <w:r w:rsidR="007F12F4">
        <w:rPr>
          <w:rFonts w:ascii="Arial" w:hAnsi="Arial" w:cs="Arial"/>
          <w:sz w:val="20"/>
          <w:szCs w:val="20"/>
        </w:rPr>
        <w:t xml:space="preserve">from NEF or is it also used to identify the traffic for influencing SMF routing decisions? </w:t>
      </w:r>
    </w:p>
    <w:p w14:paraId="28866CF5" w14:textId="480EBBD6" w:rsidR="007F12F4" w:rsidRDefault="007F12F4" w:rsidP="004D21A8">
      <w:pPr>
        <w:rPr>
          <w:rFonts w:ascii="Arial" w:hAnsi="Arial" w:cs="Arial"/>
          <w:sz w:val="20"/>
          <w:szCs w:val="20"/>
        </w:rPr>
      </w:pPr>
    </w:p>
    <w:p w14:paraId="7848C97F" w14:textId="5172A014" w:rsidR="007F12F4" w:rsidRPr="00CD21DA" w:rsidRDefault="007F12F4" w:rsidP="004D21A8">
      <w:pPr>
        <w:rPr>
          <w:rFonts w:eastAsiaTheme="minorHAnsi"/>
          <w:lang w:val="en-GB" w:eastAsia="en-US"/>
        </w:rPr>
      </w:pPr>
      <w:r w:rsidRPr="00C8734A">
        <w:rPr>
          <w:rFonts w:ascii="Arial" w:hAnsi="Arial" w:cs="Arial"/>
          <w:b/>
          <w:bCs/>
          <w:sz w:val="20"/>
          <w:szCs w:val="20"/>
        </w:rPr>
        <w:t>Question 2:</w:t>
      </w:r>
      <w:r>
        <w:rPr>
          <w:rFonts w:ascii="Arial" w:hAnsi="Arial" w:cs="Arial"/>
          <w:sz w:val="20"/>
          <w:szCs w:val="20"/>
        </w:rPr>
        <w:t xml:space="preserve"> If it is used </w:t>
      </w:r>
      <w:r w:rsidR="001647D2">
        <w:rPr>
          <w:rFonts w:ascii="Arial" w:hAnsi="Arial" w:cs="Arial"/>
          <w:sz w:val="20"/>
          <w:szCs w:val="20"/>
        </w:rPr>
        <w:t xml:space="preserve">to identify the traffic for influencing </w:t>
      </w:r>
      <w:r w:rsidR="00D164CA">
        <w:rPr>
          <w:rFonts w:ascii="Arial" w:hAnsi="Arial" w:cs="Arial"/>
          <w:sz w:val="20"/>
          <w:szCs w:val="20"/>
        </w:rPr>
        <w:t>SMF routing decisions</w:t>
      </w:r>
      <w:r w:rsidR="001647D2">
        <w:rPr>
          <w:rFonts w:ascii="Arial" w:hAnsi="Arial" w:cs="Arial"/>
          <w:sz w:val="20"/>
          <w:szCs w:val="20"/>
        </w:rPr>
        <w:t>, can SA2 clarify how it works</w:t>
      </w:r>
      <w:r w:rsidR="00D164CA">
        <w:rPr>
          <w:rFonts w:ascii="Arial" w:hAnsi="Arial" w:cs="Arial"/>
          <w:sz w:val="20"/>
          <w:szCs w:val="20"/>
        </w:rPr>
        <w:t>?</w:t>
      </w:r>
      <w:r w:rsidR="00CC6AA3">
        <w:rPr>
          <w:rFonts w:ascii="Arial" w:hAnsi="Arial" w:cs="Arial"/>
          <w:sz w:val="20"/>
          <w:szCs w:val="20"/>
        </w:rPr>
        <w:t xml:space="preserve"> </w:t>
      </w:r>
      <w:r w:rsidR="00CD0980" w:rsidRPr="00CD0980">
        <w:rPr>
          <w:rFonts w:ascii="Arial" w:hAnsi="Arial" w:cs="Arial"/>
          <w:sz w:val="20"/>
          <w:szCs w:val="20"/>
        </w:rPr>
        <w:t>Is the FQDN range(s) used to identify the sessions/users for which the EDIs apply, and if yes, how is this applicability exactly determined?</w:t>
      </w:r>
    </w:p>
    <w:p w14:paraId="48471065" w14:textId="77777777" w:rsidR="007F12F4" w:rsidRDefault="007F12F4" w:rsidP="004D21A8">
      <w:pPr>
        <w:rPr>
          <w:rFonts w:ascii="Arial" w:hAnsi="Arial" w:cs="Arial"/>
          <w:sz w:val="20"/>
          <w:szCs w:val="20"/>
        </w:rPr>
      </w:pPr>
    </w:p>
    <w:p w14:paraId="63FCA396" w14:textId="431EB1DC" w:rsidR="007F12F4" w:rsidRDefault="007F12F4" w:rsidP="004D21A8">
      <w:pPr>
        <w:rPr>
          <w:rFonts w:ascii="Arial" w:hAnsi="Arial" w:cs="Arial"/>
          <w:sz w:val="20"/>
          <w:szCs w:val="20"/>
        </w:rPr>
      </w:pPr>
      <w:r w:rsidRPr="00C8734A">
        <w:rPr>
          <w:rFonts w:ascii="Arial" w:hAnsi="Arial" w:cs="Arial"/>
          <w:b/>
          <w:bCs/>
          <w:sz w:val="20"/>
          <w:szCs w:val="20"/>
        </w:rPr>
        <w:t xml:space="preserve">Question </w:t>
      </w:r>
      <w:r w:rsidR="001647D2">
        <w:rPr>
          <w:rFonts w:ascii="Arial" w:hAnsi="Arial" w:cs="Arial"/>
          <w:b/>
          <w:bCs/>
          <w:sz w:val="20"/>
          <w:szCs w:val="20"/>
        </w:rPr>
        <w:t>3</w:t>
      </w:r>
      <w:r w:rsidRPr="00C8734A">
        <w:rPr>
          <w:rFonts w:ascii="Arial" w:hAnsi="Arial" w:cs="Arial"/>
          <w:b/>
          <w:bCs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If it is </w:t>
      </w:r>
      <w:r w:rsidR="00D164CA">
        <w:rPr>
          <w:rFonts w:ascii="Arial" w:hAnsi="Arial" w:cs="Arial"/>
          <w:sz w:val="20"/>
          <w:szCs w:val="20"/>
        </w:rPr>
        <w:t xml:space="preserve">only used as a trigger for the retrieval of EAS Deployment Information, why an FQDN range is required? Could a specific indicator </w:t>
      </w:r>
      <w:r w:rsidR="00CC6AA3">
        <w:rPr>
          <w:rFonts w:ascii="Arial" w:hAnsi="Arial" w:cs="Arial"/>
          <w:sz w:val="20"/>
          <w:szCs w:val="20"/>
        </w:rPr>
        <w:t>or the application identifier included</w:t>
      </w:r>
      <w:r w:rsidR="000D0E4C">
        <w:rPr>
          <w:rFonts w:ascii="Arial" w:hAnsi="Arial" w:cs="Arial"/>
          <w:sz w:val="20"/>
          <w:szCs w:val="20"/>
        </w:rPr>
        <w:t xml:space="preserve"> to identify the traffic</w:t>
      </w:r>
      <w:r w:rsidR="00CC6AA3">
        <w:rPr>
          <w:rFonts w:ascii="Arial" w:hAnsi="Arial" w:cs="Arial"/>
          <w:sz w:val="20"/>
          <w:szCs w:val="20"/>
        </w:rPr>
        <w:t xml:space="preserve"> </w:t>
      </w:r>
      <w:r w:rsidR="00D164CA">
        <w:rPr>
          <w:rFonts w:ascii="Arial" w:hAnsi="Arial" w:cs="Arial"/>
          <w:sz w:val="20"/>
          <w:szCs w:val="20"/>
        </w:rPr>
        <w:t>satisfy the same purpose?</w:t>
      </w:r>
    </w:p>
    <w:p w14:paraId="05332CFB" w14:textId="77777777" w:rsidR="00893269" w:rsidRPr="00655BAC" w:rsidRDefault="00893269" w:rsidP="0014163F">
      <w:pPr>
        <w:rPr>
          <w:rFonts w:ascii="Arial" w:hAnsi="Arial" w:cs="Arial"/>
          <w:lang w:val="en-GB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A6E4E3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909C8">
        <w:rPr>
          <w:rFonts w:ascii="Arial" w:hAnsi="Arial" w:cs="Arial"/>
          <w:b/>
        </w:rPr>
        <w:t>SA</w:t>
      </w:r>
      <w:r w:rsidR="007C1E43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471EC8DE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C8734A">
        <w:rPr>
          <w:rFonts w:ascii="Arial" w:hAnsi="Arial" w:cs="Arial"/>
          <w:sz w:val="20"/>
          <w:szCs w:val="20"/>
        </w:rPr>
        <w:t>CT</w:t>
      </w:r>
      <w:r w:rsidR="00640DE6" w:rsidRPr="00C8734A">
        <w:rPr>
          <w:rFonts w:ascii="Arial" w:hAnsi="Arial" w:cs="Arial"/>
          <w:sz w:val="20"/>
          <w:szCs w:val="20"/>
        </w:rPr>
        <w:t>3</w:t>
      </w:r>
      <w:r w:rsidR="00CC3C58" w:rsidRPr="00C8734A">
        <w:rPr>
          <w:rFonts w:ascii="Arial" w:hAnsi="Arial" w:cs="Arial"/>
          <w:sz w:val="20"/>
          <w:szCs w:val="20"/>
        </w:rPr>
        <w:t xml:space="preserve"> kindly requests </w:t>
      </w:r>
      <w:r w:rsidR="0055523C" w:rsidRPr="00C8734A">
        <w:rPr>
          <w:rFonts w:ascii="Arial" w:hAnsi="Arial" w:cs="Arial"/>
          <w:sz w:val="20"/>
          <w:szCs w:val="20"/>
        </w:rPr>
        <w:t>SA</w:t>
      </w:r>
      <w:r w:rsidR="007C1E43" w:rsidRPr="00C8734A">
        <w:rPr>
          <w:rFonts w:ascii="Arial" w:hAnsi="Arial" w:cs="Arial"/>
          <w:sz w:val="20"/>
          <w:szCs w:val="20"/>
        </w:rPr>
        <w:t>2</w:t>
      </w:r>
      <w:r w:rsidR="00CC3C58" w:rsidRPr="00C8734A">
        <w:rPr>
          <w:rFonts w:ascii="Arial" w:hAnsi="Arial" w:cs="Arial"/>
          <w:sz w:val="20"/>
          <w:szCs w:val="20"/>
        </w:rPr>
        <w:t xml:space="preserve"> to </w:t>
      </w:r>
      <w:r w:rsidR="00C8734A" w:rsidRPr="00C8734A">
        <w:rPr>
          <w:rFonts w:ascii="Arial" w:hAnsi="Arial" w:cs="Arial"/>
          <w:sz w:val="20"/>
          <w:szCs w:val="20"/>
        </w:rPr>
        <w:t>answer the questions above and update their Specifications if considered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9F8395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C118F9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311FB881" w14:textId="4DD73954" w:rsidR="003C3D6E" w:rsidRPr="00F0649B" w:rsidRDefault="003C3D6E" w:rsidP="001307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1307E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8F60774" w14:textId="049D2E32" w:rsidR="003C3D6E" w:rsidRPr="00F0649B" w:rsidRDefault="003C3D6E" w:rsidP="003C3D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22</w:t>
      </w:r>
      <w:r w:rsidR="00BE3F37">
        <w:rPr>
          <w:rFonts w:ascii="Arial" w:hAnsi="Arial" w:cs="Arial"/>
          <w:bCs/>
        </w:rPr>
        <w:t>-</w:t>
      </w:r>
      <w:r w:rsidR="001307EB">
        <w:rPr>
          <w:rFonts w:ascii="Arial" w:hAnsi="Arial" w:cs="Arial"/>
          <w:bCs/>
        </w:rPr>
        <w:t>bis</w:t>
      </w:r>
      <w:r w:rsidR="00BE3F37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8A365C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  <w:r w:rsidR="00CC3622">
        <w:rPr>
          <w:rFonts w:ascii="Arial" w:hAnsi="Arial" w:cs="Arial"/>
          <w:bCs/>
        </w:rPr>
        <w:t xml:space="preserve"> (TBD)</w:t>
      </w:r>
    </w:p>
    <w:p w14:paraId="1E0DAB12" w14:textId="77777777" w:rsidR="00A7348D" w:rsidRPr="003C3D6E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3C3D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66854" w14:textId="77777777" w:rsidR="003E0449" w:rsidRDefault="003E0449">
      <w:r>
        <w:separator/>
      </w:r>
    </w:p>
  </w:endnote>
  <w:endnote w:type="continuationSeparator" w:id="0">
    <w:p w14:paraId="5EC1B60B" w14:textId="77777777" w:rsidR="003E0449" w:rsidRDefault="003E0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CAF90" w14:textId="77777777" w:rsidR="003E0449" w:rsidRDefault="003E0449">
      <w:r>
        <w:separator/>
      </w:r>
    </w:p>
  </w:footnote>
  <w:footnote w:type="continuationSeparator" w:id="0">
    <w:p w14:paraId="415F91B4" w14:textId="77777777" w:rsidR="003E0449" w:rsidRDefault="003E04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4781F63"/>
    <w:multiLevelType w:val="hybridMultilevel"/>
    <w:tmpl w:val="FC0AB044"/>
    <w:lvl w:ilvl="0" w:tplc="47920D34">
      <w:numFmt w:val="bullet"/>
      <w:lvlText w:val=""/>
      <w:lvlJc w:val="left"/>
      <w:pPr>
        <w:ind w:left="720" w:hanging="360"/>
      </w:pPr>
      <w:rPr>
        <w:rFonts w:ascii="Wingdings" w:eastAsia="DengXian" w:hAnsi="Wingding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6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41300"/>
    <w:rsid w:val="0005627F"/>
    <w:rsid w:val="00061460"/>
    <w:rsid w:val="00063A8A"/>
    <w:rsid w:val="00082385"/>
    <w:rsid w:val="000911C6"/>
    <w:rsid w:val="000A39BA"/>
    <w:rsid w:val="000B1AA1"/>
    <w:rsid w:val="000B435C"/>
    <w:rsid w:val="000C4182"/>
    <w:rsid w:val="000C7929"/>
    <w:rsid w:val="000D0E4C"/>
    <w:rsid w:val="000E7673"/>
    <w:rsid w:val="000F13B7"/>
    <w:rsid w:val="000F4E43"/>
    <w:rsid w:val="00105899"/>
    <w:rsid w:val="00121508"/>
    <w:rsid w:val="001307EB"/>
    <w:rsid w:val="00137DBB"/>
    <w:rsid w:val="0014163F"/>
    <w:rsid w:val="00146725"/>
    <w:rsid w:val="001608BF"/>
    <w:rsid w:val="00160A0F"/>
    <w:rsid w:val="001647D2"/>
    <w:rsid w:val="001734EB"/>
    <w:rsid w:val="001A4AF7"/>
    <w:rsid w:val="001B76CC"/>
    <w:rsid w:val="001D21FD"/>
    <w:rsid w:val="001D67CD"/>
    <w:rsid w:val="00204C9C"/>
    <w:rsid w:val="00211166"/>
    <w:rsid w:val="00236EEE"/>
    <w:rsid w:val="00290E5A"/>
    <w:rsid w:val="00310A10"/>
    <w:rsid w:val="00324107"/>
    <w:rsid w:val="00326B06"/>
    <w:rsid w:val="00344C52"/>
    <w:rsid w:val="00347947"/>
    <w:rsid w:val="00353847"/>
    <w:rsid w:val="00360E34"/>
    <w:rsid w:val="003663C4"/>
    <w:rsid w:val="00367678"/>
    <w:rsid w:val="003751C6"/>
    <w:rsid w:val="003901E1"/>
    <w:rsid w:val="00394C25"/>
    <w:rsid w:val="003A0CC7"/>
    <w:rsid w:val="003C3D6E"/>
    <w:rsid w:val="003E0449"/>
    <w:rsid w:val="00401229"/>
    <w:rsid w:val="004055D4"/>
    <w:rsid w:val="00416C83"/>
    <w:rsid w:val="004234FF"/>
    <w:rsid w:val="00426D35"/>
    <w:rsid w:val="00431E1C"/>
    <w:rsid w:val="00445241"/>
    <w:rsid w:val="00446F50"/>
    <w:rsid w:val="00452442"/>
    <w:rsid w:val="00463675"/>
    <w:rsid w:val="004750FF"/>
    <w:rsid w:val="004803F3"/>
    <w:rsid w:val="00491435"/>
    <w:rsid w:val="004A689C"/>
    <w:rsid w:val="004B1509"/>
    <w:rsid w:val="004B1A9B"/>
    <w:rsid w:val="004B3D12"/>
    <w:rsid w:val="004B43FA"/>
    <w:rsid w:val="004C3F5A"/>
    <w:rsid w:val="004C4DCF"/>
    <w:rsid w:val="004D21A8"/>
    <w:rsid w:val="004D2E9D"/>
    <w:rsid w:val="004F09F6"/>
    <w:rsid w:val="005008EB"/>
    <w:rsid w:val="00507006"/>
    <w:rsid w:val="00515A7E"/>
    <w:rsid w:val="00543D17"/>
    <w:rsid w:val="005444CF"/>
    <w:rsid w:val="00545D79"/>
    <w:rsid w:val="0055523C"/>
    <w:rsid w:val="0055638C"/>
    <w:rsid w:val="00584B08"/>
    <w:rsid w:val="00587079"/>
    <w:rsid w:val="00593332"/>
    <w:rsid w:val="005B211A"/>
    <w:rsid w:val="00636566"/>
    <w:rsid w:val="00640DE6"/>
    <w:rsid w:val="00643621"/>
    <w:rsid w:val="00643A2E"/>
    <w:rsid w:val="00654758"/>
    <w:rsid w:val="00655BAC"/>
    <w:rsid w:val="00672B1A"/>
    <w:rsid w:val="00675BAC"/>
    <w:rsid w:val="00676058"/>
    <w:rsid w:val="00687A0B"/>
    <w:rsid w:val="0069640C"/>
    <w:rsid w:val="00697B8D"/>
    <w:rsid w:val="006D0B09"/>
    <w:rsid w:val="006E17C7"/>
    <w:rsid w:val="006F4876"/>
    <w:rsid w:val="007032C5"/>
    <w:rsid w:val="007116E4"/>
    <w:rsid w:val="00726FC3"/>
    <w:rsid w:val="00747654"/>
    <w:rsid w:val="0077485D"/>
    <w:rsid w:val="007A59F5"/>
    <w:rsid w:val="007A7F77"/>
    <w:rsid w:val="007C1E43"/>
    <w:rsid w:val="007D59BB"/>
    <w:rsid w:val="007E745E"/>
    <w:rsid w:val="007F12F4"/>
    <w:rsid w:val="00835827"/>
    <w:rsid w:val="00865A57"/>
    <w:rsid w:val="00885057"/>
    <w:rsid w:val="00893269"/>
    <w:rsid w:val="0089666F"/>
    <w:rsid w:val="008A365C"/>
    <w:rsid w:val="008F442E"/>
    <w:rsid w:val="008F5883"/>
    <w:rsid w:val="0090241A"/>
    <w:rsid w:val="00923E7C"/>
    <w:rsid w:val="0092644D"/>
    <w:rsid w:val="00933533"/>
    <w:rsid w:val="009C0C06"/>
    <w:rsid w:val="009D10D7"/>
    <w:rsid w:val="009E0CA3"/>
    <w:rsid w:val="009E0F4D"/>
    <w:rsid w:val="009E5DC5"/>
    <w:rsid w:val="009F6E85"/>
    <w:rsid w:val="00A3548D"/>
    <w:rsid w:val="00A67936"/>
    <w:rsid w:val="00A7348D"/>
    <w:rsid w:val="00A877B6"/>
    <w:rsid w:val="00AD51BB"/>
    <w:rsid w:val="00AE489C"/>
    <w:rsid w:val="00B00371"/>
    <w:rsid w:val="00B144F4"/>
    <w:rsid w:val="00B20701"/>
    <w:rsid w:val="00B235CC"/>
    <w:rsid w:val="00B63CCC"/>
    <w:rsid w:val="00B94383"/>
    <w:rsid w:val="00BC5FF1"/>
    <w:rsid w:val="00BD0DA1"/>
    <w:rsid w:val="00BD685D"/>
    <w:rsid w:val="00BE3F37"/>
    <w:rsid w:val="00BF558E"/>
    <w:rsid w:val="00BF7EE2"/>
    <w:rsid w:val="00C118F9"/>
    <w:rsid w:val="00C165D1"/>
    <w:rsid w:val="00C21B99"/>
    <w:rsid w:val="00C2692E"/>
    <w:rsid w:val="00C32132"/>
    <w:rsid w:val="00C41590"/>
    <w:rsid w:val="00C5051B"/>
    <w:rsid w:val="00C6618A"/>
    <w:rsid w:val="00C661CF"/>
    <w:rsid w:val="00C6700A"/>
    <w:rsid w:val="00C8734A"/>
    <w:rsid w:val="00C975A6"/>
    <w:rsid w:val="00CA2FB0"/>
    <w:rsid w:val="00CB12B4"/>
    <w:rsid w:val="00CC3622"/>
    <w:rsid w:val="00CC3C58"/>
    <w:rsid w:val="00CC6AA3"/>
    <w:rsid w:val="00CD0980"/>
    <w:rsid w:val="00CD1F8A"/>
    <w:rsid w:val="00CD21DA"/>
    <w:rsid w:val="00CE7E03"/>
    <w:rsid w:val="00D1186A"/>
    <w:rsid w:val="00D164CA"/>
    <w:rsid w:val="00D2011D"/>
    <w:rsid w:val="00D37B13"/>
    <w:rsid w:val="00D53018"/>
    <w:rsid w:val="00D676CD"/>
    <w:rsid w:val="00D84420"/>
    <w:rsid w:val="00D90BFE"/>
    <w:rsid w:val="00D910A4"/>
    <w:rsid w:val="00D96584"/>
    <w:rsid w:val="00DF28C7"/>
    <w:rsid w:val="00E16BBB"/>
    <w:rsid w:val="00E20604"/>
    <w:rsid w:val="00E23A2A"/>
    <w:rsid w:val="00E4207B"/>
    <w:rsid w:val="00E42FEB"/>
    <w:rsid w:val="00E72B30"/>
    <w:rsid w:val="00E74B9D"/>
    <w:rsid w:val="00E76827"/>
    <w:rsid w:val="00E909C8"/>
    <w:rsid w:val="00EA19B5"/>
    <w:rsid w:val="00EA640A"/>
    <w:rsid w:val="00EA68B1"/>
    <w:rsid w:val="00EC1BAB"/>
    <w:rsid w:val="00EE107F"/>
    <w:rsid w:val="00F0649B"/>
    <w:rsid w:val="00F07446"/>
    <w:rsid w:val="00F12248"/>
    <w:rsid w:val="00F16C83"/>
    <w:rsid w:val="00F170C6"/>
    <w:rsid w:val="00F20CD7"/>
    <w:rsid w:val="00F43EDC"/>
    <w:rsid w:val="00F81829"/>
    <w:rsid w:val="00F8403F"/>
    <w:rsid w:val="00F902AD"/>
    <w:rsid w:val="00F93132"/>
    <w:rsid w:val="00F9363A"/>
    <w:rsid w:val="00F961A1"/>
    <w:rsid w:val="00FA4A4F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533"/>
    <w:rPr>
      <w:rFonts w:ascii="Calibri" w:eastAsiaTheme="minorEastAsia" w:hAnsi="Calibri" w:cs="Calibri"/>
      <w:sz w:val="22"/>
      <w:szCs w:val="22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rFonts w:ascii="Times New Roman" w:eastAsia="DengXian" w:hAnsi="Times New Roman" w:cs="Times New Roman"/>
      <w:sz w:val="24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eastAsia="DengXian" w:hAnsi="Arial" w:cs="Times New Roman"/>
      <w:b/>
      <w:sz w:val="20"/>
      <w:szCs w:val="20"/>
      <w:lang w:val="en-GB" w:eastAsia="en-US"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eastAsia="DengXian" w:hAnsi="Arial" w:cs="Times New Roman"/>
      <w:b/>
      <w:color w:val="C0C0C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eastAsia="DengXian" w:hAnsi="Arial" w:cs="Times New Roman"/>
      <w:b/>
      <w:color w:val="0000FF"/>
      <w:sz w:val="20"/>
      <w:szCs w:val="20"/>
      <w:lang w:val="en-GB" w:eastAsia="en-US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eastAsia="DengXian" w:hAnsi="Arial" w:cs="Times New Roman"/>
      <w:b/>
      <w:szCs w:val="20"/>
      <w:lang w:val="en-GB" w:eastAsia="en-US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eastAsia="DengXian" w:hAnsi="Arial" w:cs="Times New Roman"/>
      <w:sz w:val="20"/>
      <w:szCs w:val="20"/>
      <w:lang w:val="en-GB"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="DengXian" w:hAnsi="Arial" w:cs="Times New Roman"/>
      <w:szCs w:val="20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eastAsia="DengXi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DengXian" w:hAnsi="Arial" w:cs="Times New Roman"/>
      <w:b/>
      <w:color w:val="FF0000"/>
      <w:sz w:val="20"/>
      <w:szCs w:val="20"/>
      <w:lang w:val="en-GB"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eastAsia="DengXian" w:hAnsi="Arial" w:cs="Arial"/>
      <w:color w:val="FF000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eastAsia="DengXian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  <w:sz w:val="20"/>
      <w:szCs w:val="20"/>
      <w:lang w:val="en-GB" w:eastAsia="en-US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eastAsia="DengXia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1B76CC"/>
    <w:rPr>
      <w:lang w:eastAsia="en-US"/>
    </w:rPr>
  </w:style>
  <w:style w:type="paragraph" w:customStyle="1" w:styleId="B2">
    <w:name w:val="B2"/>
    <w:basedOn w:val="Normal"/>
    <w:link w:val="B2Char"/>
    <w:rsid w:val="001B76CC"/>
    <w:pPr>
      <w:spacing w:after="180"/>
      <w:ind w:left="851" w:hanging="284"/>
    </w:pPr>
    <w:rPr>
      <w:rFonts w:ascii="Times New Roman" w:eastAsia="DengXi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2</cp:revision>
  <cp:lastPrinted>2002-04-23T07:10:00Z</cp:lastPrinted>
  <dcterms:created xsi:type="dcterms:W3CDTF">2022-04-22T04:37:00Z</dcterms:created>
  <dcterms:modified xsi:type="dcterms:W3CDTF">2022-04-22T04:37:00Z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(3)+sZKFUC9vp3Y4K858H0ONf5gZGdTVYQEacXuYX9T9abrrNvEN02peQb6eM1RRK8NnWNODIbL
TzR8NEsWbYua+ukuMXHWLf7wypr+US8DF192QLJFLQf/iWZ+rOHkwhSNwrXKhr9f/ksWKl+h
xuU6ijsnxTWQdIfGiHMFLemqVIlB+toGkpKxYXpwfZKE37JaSd7+vuIdZUA9RDBHzm1J9kvN
fvGL+mzS9OW6bf3aNl</vt:lpwstr>
  </property>
  <property fmtid="{D5CDD505-2E9C-101B-9397-08002B2CF9AE}" pid="3" name="_2015_ms_pID_7253431">
    <vt:lpwstr>86Pki/kFuJd6wL2NB0X8dR9JlA9gzcwQu7GBHYAMejuTyfmdR4NHHf
ZLgD9sLFJhJOICr537l99LMXpttpL7Il3ZJXuYq1K/rqnqMwVXLMD0Lo0qGnqfePTs2QJNrG
b9GVp0S/eBss35XoMtpLJDJv4rSALuwvW2gVX6q/h6nM5sDImMwIY5fw4RlSNc1Cl3YbFwaw
apySH6gDG8FUgUiqj2FfWOhXz7Lu9utkhi6E</vt:lpwstr>
  </property>
  <property fmtid="{D5CDD505-2E9C-101B-9397-08002B2CF9AE}" pid="4" name="_2015_ms_pID_7253432">
    <vt:lpwstr>mg==</vt:lpwstr>
  </property>
</Properties>
</file>